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Déclaration de Dongying</w:t>
      </w:r>
    </w:p>
    <w:p>
      <w:pPr>
        <w:rPr>
          <w:rFonts w:hint="default" w:ascii="Times New Roman" w:hAnsi="Times New Roman" w:cs="Times New Roman"/>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Nous, membres </w:t>
      </w:r>
      <w:r>
        <w:rPr>
          <w:rFonts w:hint="default" w:ascii="Times New Roman" w:hAnsi="Times New Roman" w:eastAsia="方正仿宋_GBK" w:cs="Times New Roman"/>
          <w:color w:val="auto"/>
          <w:sz w:val="28"/>
          <w:szCs w:val="28"/>
          <w:highlight w:val="none"/>
        </w:rPr>
        <w:t xml:space="preserve">du Réseau des </w:t>
      </w:r>
      <w:r>
        <w:rPr>
          <w:rFonts w:hint="default" w:ascii="Times New Roman" w:hAnsi="Times New Roman" w:eastAsia="方正仿宋_GBK" w:cs="Times New Roman"/>
          <w:color w:val="auto"/>
          <w:sz w:val="28"/>
          <w:szCs w:val="28"/>
          <w:highlight w:val="none"/>
          <w:lang w:val="fr-FR"/>
        </w:rPr>
        <w:t>Villes des Zones Humides</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rPr>
        <w:t xml:space="preserve"> sommes réunis à Dongying avec l'engagement commun de prendre des mesures positives pour le développement </w:t>
      </w:r>
      <w:r>
        <w:rPr>
          <w:rFonts w:hint="default" w:ascii="Times New Roman" w:hAnsi="Times New Roman" w:eastAsia="方正仿宋_GBK" w:cs="Times New Roman"/>
          <w:color w:val="auto"/>
          <w:sz w:val="28"/>
          <w:szCs w:val="28"/>
          <w:lang w:val="fr-FR"/>
        </w:rPr>
        <w:t>des Villes des Zones Humides</w:t>
      </w:r>
      <w:r>
        <w:rPr>
          <w:rFonts w:hint="default" w:ascii="Times New Roman" w:hAnsi="Times New Roman" w:eastAsia="方正仿宋_GBK" w:cs="Times New Roman"/>
          <w:color w:val="auto"/>
          <w:sz w:val="28"/>
          <w:szCs w:val="28"/>
        </w:rPr>
        <w:t>.</w:t>
      </w:r>
    </w:p>
    <w:p>
      <w:pPr>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Étant donné </w:t>
      </w:r>
      <w:r>
        <w:rPr>
          <w:rFonts w:hint="default" w:ascii="Times New Roman" w:hAnsi="Times New Roman" w:eastAsia="方正仿宋_GBK" w:cs="Times New Roman"/>
          <w:color w:val="auto"/>
          <w:sz w:val="28"/>
          <w:szCs w:val="28"/>
          <w:highlight w:val="none"/>
        </w:rPr>
        <w:t xml:space="preserve">la croissance </w:t>
      </w:r>
      <w:r>
        <w:rPr>
          <w:rFonts w:hint="default" w:ascii="Times New Roman" w:hAnsi="Times New Roman" w:eastAsia="方正仿宋_GBK" w:cs="Times New Roman"/>
          <w:color w:val="auto"/>
          <w:sz w:val="28"/>
          <w:szCs w:val="28"/>
          <w:highlight w:val="none"/>
          <w:lang w:val="fr-FR"/>
        </w:rPr>
        <w:t>d</w:t>
      </w:r>
      <w:r>
        <w:rPr>
          <w:rFonts w:hint="default" w:ascii="Times New Roman" w:hAnsi="Times New Roman" w:eastAsia="方正仿宋_GBK" w:cs="Times New Roman"/>
          <w:color w:val="auto"/>
          <w:sz w:val="28"/>
          <w:szCs w:val="28"/>
        </w:rPr>
        <w:t>é</w:t>
      </w:r>
      <w:r>
        <w:rPr>
          <w:rFonts w:hint="default" w:ascii="Times New Roman" w:hAnsi="Times New Roman" w:eastAsia="方正仿宋_GBK" w:cs="Times New Roman"/>
          <w:color w:val="auto"/>
          <w:sz w:val="28"/>
          <w:szCs w:val="28"/>
          <w:highlight w:val="none"/>
          <w:lang w:val="fr-FR"/>
        </w:rPr>
        <w:t xml:space="preserve">mographique </w:t>
      </w:r>
      <w:r>
        <w:rPr>
          <w:rFonts w:hint="default" w:ascii="Times New Roman" w:hAnsi="Times New Roman" w:eastAsia="方正仿宋_GBK" w:cs="Times New Roman"/>
          <w:color w:val="auto"/>
          <w:sz w:val="28"/>
          <w:szCs w:val="28"/>
          <w:highlight w:val="none"/>
        </w:rPr>
        <w:t>et la migration de la population mondiale vers les villes,</w:t>
      </w:r>
      <w:r>
        <w:rPr>
          <w:rFonts w:hint="default" w:ascii="Times New Roman" w:hAnsi="Times New Roman" w:eastAsia="方正仿宋_GBK" w:cs="Times New Roman"/>
          <w:color w:val="auto"/>
          <w:sz w:val="28"/>
          <w:szCs w:val="28"/>
        </w:rPr>
        <w:t xml:space="preserve"> l'expansion urbaine constitue une menace pour la conservation et l'utilisation rationnelle des zones humides. Parallèlement, les zones humides urbaines sont sous-estimées, voire considérées comme inutiles.</w:t>
      </w:r>
    </w:p>
    <w:p>
      <w:pPr>
        <w:ind w:firstLine="560" w:firstLineChars="200"/>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Nous reconnaissons que les zones humides urbaines apportent de multiples avantages écologiques, économiques, sociaux et culturels aux villes. Elles peuvent réguler le climat urbain, atténuer l'effet d'îlot de chaleur, purifier l'air, améliorer la qualité de l'eau, atténuer l'impact des tempêtes et d'autres catastrophes sur les villes et améliorer l'habitabilité urbaine.</w:t>
      </w:r>
    </w:p>
    <w:p>
      <w:pPr>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Nous reconnaissons que </w:t>
      </w:r>
      <w:r>
        <w:rPr>
          <w:rFonts w:hint="eastAsia" w:ascii="Times New Roman" w:hAnsi="Times New Roman" w:eastAsia="方正仿宋_GBK" w:cs="Times New Roman"/>
          <w:color w:val="auto"/>
          <w:sz w:val="28"/>
          <w:szCs w:val="28"/>
          <w:lang w:val="en-US" w:eastAsia="zh-CN"/>
        </w:rPr>
        <w:t>l</w:t>
      </w:r>
      <w:r>
        <w:rPr>
          <w:rFonts w:hint="default" w:ascii="Times New Roman" w:hAnsi="Times New Roman"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accr</w:t>
      </w:r>
      <w:r>
        <w:rPr>
          <w:rFonts w:hint="default" w:ascii="Times New Roman" w:hAnsi="Times New Roman" w:eastAsia="方正仿宋_GBK" w:cs="Times New Roman"/>
          <w:color w:val="auto"/>
          <w:sz w:val="28"/>
          <w:szCs w:val="28"/>
        </w:rPr>
        <w:t>é</w:t>
      </w:r>
      <w:r>
        <w:rPr>
          <w:rFonts w:hint="eastAsia" w:ascii="Times New Roman" w:hAnsi="Times New Roman" w:eastAsia="方正仿宋_GBK" w:cs="Times New Roman"/>
          <w:color w:val="auto"/>
          <w:sz w:val="28"/>
          <w:szCs w:val="28"/>
          <w:lang w:val="en-US" w:eastAsia="zh-CN"/>
        </w:rPr>
        <w:t>ditation</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fr-FR"/>
        </w:rPr>
        <w:t xml:space="preserve">des Villes des Zones Humides </w:t>
      </w:r>
      <w:r>
        <w:rPr>
          <w:rFonts w:hint="default" w:ascii="Times New Roman" w:hAnsi="Times New Roman" w:eastAsia="方正仿宋_GBK" w:cs="Times New Roman"/>
          <w:color w:val="auto"/>
          <w:sz w:val="28"/>
          <w:szCs w:val="28"/>
        </w:rPr>
        <w:t>favorise la conservation et l'utilisation rationnelle des zones humides urbaines et périurbain</w:t>
      </w:r>
      <w:r>
        <w:rPr>
          <w:rFonts w:hint="default" w:ascii="Times New Roman" w:hAnsi="Times New Roman" w:eastAsia="方正仿宋_GBK" w:cs="Times New Roman"/>
          <w:color w:val="auto"/>
          <w:sz w:val="28"/>
          <w:szCs w:val="28"/>
          <w:lang w:val="fr-FR"/>
        </w:rPr>
        <w:t xml:space="preserve">es </w:t>
      </w:r>
      <w:r>
        <w:rPr>
          <w:rFonts w:hint="default" w:ascii="Times New Roman" w:hAnsi="Times New Roman" w:eastAsia="方正仿宋_GBK" w:cs="Times New Roman"/>
          <w:color w:val="auto"/>
          <w:sz w:val="28"/>
          <w:szCs w:val="28"/>
        </w:rPr>
        <w:t>et apporte des avantages socio-économiques durables aux populations locales.</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Nous soulignons l'importance de renforcer la conservation et l'utilisation rationnelle des zones humides urbaines grâce aux efforts conjoints des membres du </w:t>
      </w:r>
      <w:r>
        <w:rPr>
          <w:rFonts w:hint="default" w:ascii="Times New Roman" w:hAnsi="Times New Roman" w:eastAsia="方正仿宋_GBK" w:cs="Times New Roman"/>
          <w:color w:val="auto"/>
          <w:sz w:val="28"/>
          <w:szCs w:val="28"/>
          <w:highlight w:val="none"/>
        </w:rPr>
        <w:t xml:space="preserve">Réseau </w:t>
      </w:r>
      <w:r>
        <w:rPr>
          <w:rFonts w:hint="default" w:ascii="Times New Roman" w:hAnsi="Times New Roman" w:eastAsia="方正仿宋_GBK" w:cs="Times New Roman"/>
          <w:color w:val="auto"/>
          <w:sz w:val="28"/>
          <w:szCs w:val="28"/>
          <w:highlight w:val="none"/>
          <w:lang w:val="fr-FR"/>
        </w:rPr>
        <w:t>des Villes des Zones Humides</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rPr>
        <w:t xml:space="preserve">pour promouvoir le développement durable </w:t>
      </w:r>
      <w:r>
        <w:rPr>
          <w:rFonts w:hint="default" w:ascii="Times New Roman" w:hAnsi="Times New Roman" w:eastAsia="方正仿宋_GBK" w:cs="Times New Roman"/>
          <w:color w:val="auto"/>
          <w:sz w:val="28"/>
          <w:szCs w:val="28"/>
          <w:lang w:val="fr-FR"/>
        </w:rPr>
        <w:t>des Villes des Zones Humides</w:t>
      </w:r>
      <w:r>
        <w:rPr>
          <w:rFonts w:hint="default" w:ascii="Times New Roman" w:hAnsi="Times New Roman" w:eastAsia="方正仿宋_GBK" w:cs="Times New Roman"/>
          <w:color w:val="auto"/>
          <w:sz w:val="28"/>
          <w:szCs w:val="28"/>
        </w:rPr>
        <w:t>.</w:t>
      </w:r>
    </w:p>
    <w:p>
      <w:pPr>
        <w:ind w:firstLine="560" w:firstLineChars="200"/>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En prenant en compte la vision du </w:t>
      </w:r>
      <w:r>
        <w:rPr>
          <w:rFonts w:hint="default" w:ascii="Times New Roman" w:hAnsi="Times New Roman" w:eastAsia="方正仿宋_GBK" w:cs="Times New Roman"/>
          <w:color w:val="auto"/>
          <w:sz w:val="28"/>
          <w:szCs w:val="28"/>
          <w:highlight w:val="none"/>
        </w:rPr>
        <w:t>Plan stratégique 2</w:t>
      </w:r>
      <w:r>
        <w:rPr>
          <w:rFonts w:hint="default" w:ascii="Times New Roman" w:hAnsi="Times New Roman" w:eastAsia="方正仿宋_GBK" w:cs="Times New Roman"/>
          <w:color w:val="auto"/>
          <w:sz w:val="28"/>
          <w:szCs w:val="28"/>
        </w:rPr>
        <w:t xml:space="preserve">022-2028 selon laquelle «Les </w:t>
      </w:r>
      <w:r>
        <w:rPr>
          <w:rFonts w:hint="default" w:ascii="Times New Roman" w:hAnsi="Times New Roman" w:eastAsia="方正仿宋_GBK" w:cs="Times New Roman"/>
          <w:color w:val="auto"/>
          <w:sz w:val="28"/>
          <w:szCs w:val="28"/>
          <w:lang w:val="fr-FR"/>
        </w:rPr>
        <w:t>Villes des Zones Humides</w:t>
      </w:r>
      <w:r>
        <w:rPr>
          <w:rFonts w:hint="default" w:ascii="Times New Roman" w:hAnsi="Times New Roman" w:eastAsia="方正仿宋_GBK" w:cs="Times New Roman"/>
          <w:color w:val="auto"/>
          <w:sz w:val="28"/>
          <w:szCs w:val="28"/>
        </w:rPr>
        <w:t xml:space="preserve"> s'engagent à l'utilisation rationnelle des zones humides par les citadins d'aujourd'hui et de demain», ainsi que la</w:t>
      </w:r>
      <w:r>
        <w:rPr>
          <w:rFonts w:hint="default" w:ascii="Times New Roman" w:hAnsi="Times New Roman" w:eastAsia="方正仿宋_GBK" w:cs="Times New Roman"/>
          <w:color w:val="auto"/>
          <w:sz w:val="28"/>
          <w:szCs w:val="28"/>
          <w:highlight w:val="none"/>
        </w:rPr>
        <w:t xml:space="preserve"> Déclaration de Wuhan </w:t>
      </w:r>
      <w:r>
        <w:rPr>
          <w:rFonts w:hint="default" w:ascii="Times New Roman" w:hAnsi="Times New Roman" w:eastAsia="方正仿宋_GBK" w:cs="Times New Roman"/>
          <w:color w:val="auto"/>
          <w:sz w:val="28"/>
          <w:szCs w:val="28"/>
        </w:rPr>
        <w:t xml:space="preserve">qui souligne «la promotion de </w:t>
      </w:r>
      <w:r>
        <w:rPr>
          <w:rFonts w:hint="eastAsia" w:ascii="Times New Roman" w:hAnsi="Times New Roman" w:eastAsia="方正仿宋_GBK" w:cs="Times New Roman"/>
          <w:color w:val="auto"/>
          <w:sz w:val="28"/>
          <w:szCs w:val="28"/>
          <w:lang w:val="en-US" w:eastAsia="zh-CN"/>
        </w:rPr>
        <w:t>l</w:t>
      </w:r>
      <w:r>
        <w:rPr>
          <w:rFonts w:hint="default" w:ascii="Times New Roman" w:hAnsi="Times New Roman"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accr</w:t>
      </w:r>
      <w:r>
        <w:rPr>
          <w:rFonts w:hint="default" w:ascii="Times New Roman" w:hAnsi="Times New Roman" w:eastAsia="方正仿宋_GBK" w:cs="Times New Roman"/>
          <w:color w:val="auto"/>
          <w:sz w:val="28"/>
          <w:szCs w:val="28"/>
        </w:rPr>
        <w:t>é</w:t>
      </w:r>
      <w:r>
        <w:rPr>
          <w:rFonts w:hint="eastAsia" w:ascii="Times New Roman" w:hAnsi="Times New Roman" w:eastAsia="方正仿宋_GBK" w:cs="Times New Roman"/>
          <w:color w:val="auto"/>
          <w:sz w:val="28"/>
          <w:szCs w:val="28"/>
          <w:lang w:val="en-US" w:eastAsia="zh-CN"/>
        </w:rPr>
        <w:t>ditation</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fr-FR"/>
        </w:rPr>
        <w:t>des Villes des Zones Humides</w:t>
      </w:r>
      <w:r>
        <w:rPr>
          <w:rFonts w:hint="default" w:ascii="Times New Roman" w:hAnsi="Times New Roman" w:eastAsia="方正仿宋_GBK" w:cs="Times New Roman"/>
          <w:color w:val="auto"/>
          <w:sz w:val="28"/>
          <w:szCs w:val="28"/>
        </w:rPr>
        <w:t xml:space="preserve"> pour construire </w:t>
      </w:r>
      <w:r>
        <w:rPr>
          <w:rFonts w:hint="default" w:ascii="Times New Roman" w:hAnsi="Times New Roman" w:eastAsia="方正仿宋_GBK" w:cs="Times New Roman"/>
          <w:color w:val="auto"/>
          <w:sz w:val="28"/>
          <w:szCs w:val="28"/>
          <w:lang w:val="fr-FR"/>
        </w:rPr>
        <w:t>des Villes des Zones Humides</w:t>
      </w:r>
      <w:r>
        <w:rPr>
          <w:rFonts w:hint="default" w:ascii="Times New Roman" w:hAnsi="Times New Roman" w:eastAsia="方正仿宋_GBK" w:cs="Times New Roman"/>
          <w:color w:val="auto"/>
          <w:sz w:val="28"/>
          <w:szCs w:val="28"/>
        </w:rPr>
        <w:t xml:space="preserve"> résilientes au climat, respectueuses de la biodiversité et durables».</w:t>
      </w:r>
    </w:p>
    <w:p>
      <w:pPr>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Nous déclarons expressément qu'à l'occasion de la </w:t>
      </w:r>
      <w:r>
        <w:rPr>
          <w:rFonts w:hint="default" w:ascii="Times New Roman" w:hAnsi="Times New Roman" w:eastAsia="方正仿宋_GBK" w:cs="Times New Roman"/>
          <w:color w:val="auto"/>
          <w:sz w:val="28"/>
          <w:szCs w:val="28"/>
          <w:highlight w:val="none"/>
          <w:lang w:val="fr-FR"/>
        </w:rPr>
        <w:t>T</w:t>
      </w:r>
      <w:r>
        <w:rPr>
          <w:rFonts w:hint="default" w:ascii="Times New Roman" w:hAnsi="Times New Roman" w:eastAsia="方正仿宋_GBK" w:cs="Times New Roman"/>
          <w:color w:val="auto"/>
          <w:sz w:val="28"/>
          <w:szCs w:val="28"/>
          <w:highlight w:val="none"/>
        </w:rPr>
        <w:t xml:space="preserve">able </w:t>
      </w:r>
      <w:r>
        <w:rPr>
          <w:rFonts w:hint="default" w:ascii="Times New Roman" w:hAnsi="Times New Roman" w:eastAsia="方正仿宋_GBK" w:cs="Times New Roman"/>
          <w:color w:val="auto"/>
          <w:sz w:val="28"/>
          <w:szCs w:val="28"/>
          <w:highlight w:val="none"/>
          <w:lang w:val="fr-FR"/>
        </w:rPr>
        <w:t>R</w:t>
      </w:r>
      <w:r>
        <w:rPr>
          <w:rFonts w:hint="default" w:ascii="Times New Roman" w:hAnsi="Times New Roman" w:eastAsia="方正仿宋_GBK" w:cs="Times New Roman"/>
          <w:color w:val="auto"/>
          <w:sz w:val="28"/>
          <w:szCs w:val="28"/>
          <w:highlight w:val="none"/>
        </w:rPr>
        <w:t xml:space="preserve">onde </w:t>
      </w:r>
      <w:r>
        <w:rPr>
          <w:rFonts w:hint="default" w:ascii="Times New Roman" w:hAnsi="Times New Roman" w:eastAsia="方正仿宋_GBK" w:cs="Times New Roman"/>
          <w:color w:val="auto"/>
          <w:sz w:val="28"/>
          <w:szCs w:val="28"/>
          <w:highlight w:val="none"/>
          <w:lang w:val="fr-FR"/>
        </w:rPr>
        <w:t>I</w:t>
      </w:r>
      <w:r>
        <w:rPr>
          <w:rFonts w:hint="default" w:ascii="Times New Roman" w:hAnsi="Times New Roman" w:eastAsia="方正仿宋_GBK" w:cs="Times New Roman"/>
          <w:color w:val="auto"/>
          <w:sz w:val="28"/>
          <w:szCs w:val="28"/>
          <w:highlight w:val="none"/>
        </w:rPr>
        <w:t xml:space="preserve">nternationale des </w:t>
      </w:r>
      <w:r>
        <w:rPr>
          <w:rFonts w:hint="default" w:ascii="Times New Roman" w:hAnsi="Times New Roman" w:eastAsia="方正仿宋_GBK" w:cs="Times New Roman"/>
          <w:color w:val="auto"/>
          <w:sz w:val="28"/>
          <w:szCs w:val="28"/>
          <w:highlight w:val="none"/>
          <w:lang w:val="fr-FR"/>
        </w:rPr>
        <w:t>M</w:t>
      </w:r>
      <w:r>
        <w:rPr>
          <w:rFonts w:hint="default" w:ascii="Times New Roman" w:hAnsi="Times New Roman" w:eastAsia="方正仿宋_GBK" w:cs="Times New Roman"/>
          <w:color w:val="auto"/>
          <w:sz w:val="28"/>
          <w:szCs w:val="28"/>
          <w:highlight w:val="none"/>
        </w:rPr>
        <w:t xml:space="preserve">aires des </w:t>
      </w:r>
      <w:r>
        <w:rPr>
          <w:rFonts w:hint="default" w:ascii="Times New Roman" w:hAnsi="Times New Roman" w:eastAsia="方正仿宋_GBK" w:cs="Times New Roman"/>
          <w:color w:val="auto"/>
          <w:sz w:val="28"/>
          <w:szCs w:val="28"/>
          <w:highlight w:val="none"/>
          <w:lang w:val="fr-FR"/>
        </w:rPr>
        <w:t>V</w:t>
      </w:r>
      <w:r>
        <w:rPr>
          <w:rFonts w:hint="default" w:ascii="Times New Roman" w:hAnsi="Times New Roman" w:eastAsia="方正仿宋_GBK" w:cs="Times New Roman"/>
          <w:color w:val="auto"/>
          <w:sz w:val="28"/>
          <w:szCs w:val="28"/>
          <w:highlight w:val="none"/>
        </w:rPr>
        <w:t>illes de</w:t>
      </w:r>
      <w:r>
        <w:rPr>
          <w:rFonts w:hint="default" w:ascii="Times New Roman" w:hAnsi="Times New Roman" w:eastAsia="方正仿宋_GBK" w:cs="Times New Roman"/>
          <w:color w:val="auto"/>
          <w:sz w:val="28"/>
          <w:szCs w:val="28"/>
          <w:highlight w:val="none"/>
          <w:lang w:val="fr-FR"/>
        </w:rPr>
        <w:t>s</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fr-FR"/>
        </w:rPr>
        <w:t>Z</w:t>
      </w:r>
      <w:r>
        <w:rPr>
          <w:rFonts w:hint="default" w:ascii="Times New Roman" w:hAnsi="Times New Roman" w:eastAsia="方正仿宋_GBK" w:cs="Times New Roman"/>
          <w:color w:val="auto"/>
          <w:sz w:val="28"/>
          <w:szCs w:val="28"/>
          <w:highlight w:val="none"/>
        </w:rPr>
        <w:t xml:space="preserve">ones </w:t>
      </w:r>
      <w:r>
        <w:rPr>
          <w:rFonts w:hint="default" w:ascii="Times New Roman" w:hAnsi="Times New Roman" w:eastAsia="方正仿宋_GBK" w:cs="Times New Roman"/>
          <w:color w:val="auto"/>
          <w:sz w:val="28"/>
          <w:szCs w:val="28"/>
          <w:highlight w:val="none"/>
          <w:lang w:val="fr-FR"/>
        </w:rPr>
        <w:t>H</w:t>
      </w:r>
      <w:r>
        <w:rPr>
          <w:rFonts w:hint="default" w:ascii="Times New Roman" w:hAnsi="Times New Roman" w:eastAsia="方正仿宋_GBK" w:cs="Times New Roman"/>
          <w:color w:val="auto"/>
          <w:sz w:val="28"/>
          <w:szCs w:val="28"/>
          <w:highlight w:val="none"/>
        </w:rPr>
        <w:t>umides</w:t>
      </w:r>
      <w:r>
        <w:rPr>
          <w:rFonts w:hint="default" w:ascii="Times New Roman" w:hAnsi="Times New Roman" w:eastAsia="方正仿宋_GBK" w:cs="Times New Roman"/>
          <w:color w:val="auto"/>
          <w:sz w:val="28"/>
          <w:szCs w:val="28"/>
          <w:highlight w:val="none"/>
          <w:lang w:val="fr-FR"/>
        </w:rPr>
        <w:t xml:space="preserve"> </w:t>
      </w:r>
      <w:r>
        <w:rPr>
          <w:rFonts w:hint="default" w:ascii="Times New Roman" w:hAnsi="Times New Roman" w:eastAsia="方正仿宋_GBK" w:cs="Times New Roman"/>
          <w:color w:val="auto"/>
          <w:sz w:val="28"/>
          <w:szCs w:val="28"/>
        </w:rPr>
        <w:t xml:space="preserve">de 2024, afin de donner toute sa place au rôle des zones humides dans le développement urbain, nous devons renforcer les échanges et la coopération entre les </w:t>
      </w:r>
      <w:r>
        <w:rPr>
          <w:rFonts w:hint="default" w:ascii="Times New Roman" w:hAnsi="Times New Roman" w:eastAsia="方正仿宋_GBK" w:cs="Times New Roman"/>
          <w:color w:val="auto"/>
          <w:sz w:val="28"/>
          <w:szCs w:val="28"/>
          <w:highlight w:val="none"/>
          <w:lang w:val="fr-FR"/>
        </w:rPr>
        <w:t>V</w:t>
      </w:r>
      <w:r>
        <w:rPr>
          <w:rFonts w:hint="default" w:ascii="Times New Roman" w:hAnsi="Times New Roman" w:eastAsia="方正仿宋_GBK" w:cs="Times New Roman"/>
          <w:color w:val="auto"/>
          <w:sz w:val="28"/>
          <w:szCs w:val="28"/>
          <w:highlight w:val="none"/>
        </w:rPr>
        <w:t>illes de</w:t>
      </w:r>
      <w:r>
        <w:rPr>
          <w:rFonts w:hint="default" w:ascii="Times New Roman" w:hAnsi="Times New Roman" w:eastAsia="方正仿宋_GBK" w:cs="Times New Roman"/>
          <w:color w:val="auto"/>
          <w:sz w:val="28"/>
          <w:szCs w:val="28"/>
          <w:highlight w:val="none"/>
          <w:lang w:val="fr-FR"/>
        </w:rPr>
        <w:t>s</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val="fr-FR"/>
        </w:rPr>
        <w:t>Z</w:t>
      </w:r>
      <w:r>
        <w:rPr>
          <w:rFonts w:hint="default" w:ascii="Times New Roman" w:hAnsi="Times New Roman" w:eastAsia="方正仿宋_GBK" w:cs="Times New Roman"/>
          <w:color w:val="auto"/>
          <w:sz w:val="28"/>
          <w:szCs w:val="28"/>
          <w:highlight w:val="none"/>
        </w:rPr>
        <w:t xml:space="preserve">ones </w:t>
      </w:r>
      <w:r>
        <w:rPr>
          <w:rFonts w:hint="default" w:ascii="Times New Roman" w:hAnsi="Times New Roman" w:eastAsia="方正仿宋_GBK" w:cs="Times New Roman"/>
          <w:color w:val="auto"/>
          <w:sz w:val="28"/>
          <w:szCs w:val="28"/>
          <w:highlight w:val="none"/>
          <w:lang w:val="fr-FR"/>
        </w:rPr>
        <w:t>H</w:t>
      </w:r>
      <w:r>
        <w:rPr>
          <w:rFonts w:hint="default" w:ascii="Times New Roman" w:hAnsi="Times New Roman" w:eastAsia="方正仿宋_GBK" w:cs="Times New Roman"/>
          <w:color w:val="auto"/>
          <w:sz w:val="28"/>
          <w:szCs w:val="28"/>
          <w:highlight w:val="none"/>
        </w:rPr>
        <w:t>umides</w:t>
      </w:r>
      <w:r>
        <w:rPr>
          <w:rFonts w:hint="default" w:ascii="Times New Roman" w:hAnsi="Times New Roman" w:eastAsia="方正仿宋_GBK" w:cs="Times New Roman"/>
          <w:color w:val="auto"/>
          <w:sz w:val="28"/>
          <w:szCs w:val="28"/>
        </w:rPr>
        <w:t xml:space="preserve"> avec une forte volonté et des actions concrètes, et promouvoir conjointement la conservation des zones humides et le développement urbain durable.</w:t>
      </w:r>
    </w:p>
    <w:p>
      <w:pPr>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À cette fin, nous nous efforcerons de</w:t>
      </w:r>
    </w:p>
    <w:p>
      <w:pPr>
        <w:widowControl w:val="0"/>
        <w:numPr>
          <w:ilvl w:val="0"/>
          <w:numId w:val="0"/>
        </w:numPr>
        <w:jc w:val="both"/>
        <w:rPr>
          <w:rFonts w:hint="default" w:ascii="Times New Roman" w:hAnsi="Times New Roman" w:eastAsia="方正仿宋_GBK" w:cs="Times New Roman"/>
          <w:color w:val="auto"/>
          <w:sz w:val="28"/>
          <w:szCs w:val="28"/>
        </w:rPr>
      </w:pPr>
    </w:p>
    <w:p>
      <w:pPr>
        <w:widowControl w:val="0"/>
        <w:numPr>
          <w:ilvl w:val="0"/>
          <w:numId w:val="0"/>
        </w:numPr>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2"/>
          <w:sz w:val="28"/>
          <w:szCs w:val="28"/>
          <w:lang w:val="en-US" w:eastAsia="zh-CN" w:bidi="ar-SA"/>
        </w:rPr>
        <w:t>1.</w:t>
      </w:r>
      <w:r>
        <w:rPr>
          <w:rFonts w:hint="eastAsia" w:ascii="Times New Roman" w:hAnsi="Times New Roman" w:eastAsia="方正仿宋_GBK" w:cs="Times New Roman"/>
          <w:color w:val="auto"/>
          <w:sz w:val="28"/>
          <w:szCs w:val="28"/>
          <w:lang w:val="en-US" w:eastAsia="zh-CN"/>
        </w:rPr>
        <w:t>A</w:t>
      </w:r>
      <w:r>
        <w:rPr>
          <w:rFonts w:hint="default" w:ascii="Times New Roman" w:hAnsi="Times New Roman" w:eastAsia="方正仿宋_GBK" w:cs="Times New Roman"/>
          <w:color w:val="auto"/>
          <w:sz w:val="28"/>
          <w:szCs w:val="28"/>
        </w:rPr>
        <w:t xml:space="preserve">dopter des mesures efficaces pour renforcer la protection des zones humides à l'intérieur et autour des villes, promouvoir l'utilisation rationnelle des zones humides et construire </w:t>
      </w:r>
      <w:r>
        <w:rPr>
          <w:rFonts w:hint="default" w:ascii="Times New Roman" w:hAnsi="Times New Roman" w:eastAsia="方正仿宋_GBK" w:cs="Times New Roman"/>
          <w:color w:val="auto"/>
          <w:sz w:val="28"/>
          <w:szCs w:val="28"/>
          <w:lang w:val="fr-FR"/>
        </w:rPr>
        <w:t>des Villes des Zones Humides</w:t>
      </w:r>
      <w:r>
        <w:rPr>
          <w:rFonts w:hint="default" w:ascii="Times New Roman" w:hAnsi="Times New Roman" w:eastAsia="方正仿宋_GBK" w:cs="Times New Roman"/>
          <w:color w:val="auto"/>
          <w:sz w:val="28"/>
          <w:szCs w:val="28"/>
        </w:rPr>
        <w:t xml:space="preserve"> résilientes</w:t>
      </w:r>
      <w:r>
        <w:rPr>
          <w:rFonts w:hint="default" w:ascii="Times New Roman" w:hAnsi="Times New Roman" w:eastAsia="方正仿宋_GBK" w:cs="Times New Roman"/>
          <w:color w:val="auto"/>
          <w:sz w:val="28"/>
          <w:szCs w:val="28"/>
          <w:lang w:val="fr-FR"/>
        </w:rPr>
        <w:t xml:space="preserve"> </w:t>
      </w:r>
      <w:r>
        <w:rPr>
          <w:rFonts w:hint="default" w:ascii="Times New Roman" w:hAnsi="Times New Roman" w:eastAsia="方正仿宋_GBK" w:cs="Times New Roman"/>
          <w:color w:val="auto"/>
          <w:sz w:val="28"/>
          <w:szCs w:val="28"/>
        </w:rPr>
        <w:t>au climat, respectueuses de la biodiversité et durables pour les citadins d'aujourd'hui et de demain.</w:t>
      </w:r>
    </w:p>
    <w:p>
      <w:pPr>
        <w:widowControl w:val="0"/>
        <w:numPr>
          <w:ilvl w:val="0"/>
          <w:numId w:val="0"/>
        </w:numPr>
        <w:jc w:val="both"/>
        <w:rPr>
          <w:rFonts w:hint="default" w:ascii="Times New Roman" w:hAnsi="Times New Roman" w:eastAsia="方正仿宋_GBK" w:cs="Times New Roman"/>
          <w:color w:val="auto"/>
          <w:sz w:val="28"/>
          <w:szCs w:val="28"/>
        </w:rPr>
      </w:pPr>
    </w:p>
    <w:p>
      <w:pPr>
        <w:widowControl w:val="0"/>
        <w:numPr>
          <w:ilvl w:val="0"/>
          <w:numId w:val="0"/>
        </w:numPr>
        <w:ind w:left="0" w:leftChars="0" w:firstLine="0" w:firstLineChars="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2"/>
          <w:sz w:val="28"/>
          <w:szCs w:val="28"/>
          <w:lang w:val="en-US" w:eastAsia="zh-CN" w:bidi="ar-SA"/>
        </w:rPr>
        <w:t>2.</w:t>
      </w:r>
      <w:r>
        <w:rPr>
          <w:rFonts w:hint="default" w:ascii="Times New Roman" w:hAnsi="Times New Roman" w:eastAsia="方正仿宋_GBK" w:cs="Times New Roman"/>
          <w:color w:val="auto"/>
          <w:sz w:val="28"/>
          <w:szCs w:val="28"/>
        </w:rPr>
        <w:t>Respecter la réalité objective, mener scientifiquement l'étude, la surveillance et l'évaluation des écosystèmes des zones humides, et s'efforcer de promouvoir conjointement l'établissement d'un système de normes standardisé et cohérent.</w:t>
      </w:r>
    </w:p>
    <w:p>
      <w:pPr>
        <w:widowControl w:val="0"/>
        <w:numPr>
          <w:ilvl w:val="0"/>
          <w:numId w:val="0"/>
        </w:numPr>
        <w:ind w:leftChars="0"/>
        <w:jc w:val="both"/>
        <w:rPr>
          <w:rFonts w:hint="default" w:ascii="Times New Roman" w:hAnsi="Times New Roman" w:eastAsia="方正仿宋_GBK" w:cs="Times New Roman"/>
          <w:color w:val="auto"/>
          <w:sz w:val="28"/>
          <w:szCs w:val="28"/>
        </w:rPr>
      </w:pPr>
    </w:p>
    <w:p>
      <w:pPr>
        <w:widowControl w:val="0"/>
        <w:numPr>
          <w:ilvl w:val="0"/>
          <w:numId w:val="0"/>
        </w:numPr>
        <w:ind w:left="0" w:leftChars="0" w:firstLine="0" w:firstLineChars="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2"/>
          <w:sz w:val="28"/>
          <w:szCs w:val="28"/>
          <w:lang w:val="en-US" w:eastAsia="zh-CN" w:bidi="ar-SA"/>
        </w:rPr>
        <w:t>3.</w:t>
      </w:r>
      <w:r>
        <w:rPr>
          <w:rFonts w:hint="default" w:ascii="Times New Roman" w:hAnsi="Times New Roman" w:eastAsia="方正仿宋_GBK" w:cs="Times New Roman"/>
          <w:color w:val="auto"/>
          <w:sz w:val="28"/>
          <w:szCs w:val="28"/>
        </w:rPr>
        <w:t xml:space="preserve">Encourager le rôle exemplaire des </w:t>
      </w:r>
      <w:r>
        <w:rPr>
          <w:rFonts w:hint="default" w:ascii="Times New Roman" w:hAnsi="Times New Roman" w:eastAsia="方正仿宋_GBK" w:cs="Times New Roman"/>
          <w:color w:val="auto"/>
          <w:sz w:val="28"/>
          <w:szCs w:val="28"/>
          <w:lang w:val="fr-FR"/>
        </w:rPr>
        <w:t>V</w:t>
      </w:r>
      <w:r>
        <w:rPr>
          <w:rFonts w:hint="default" w:ascii="Times New Roman" w:hAnsi="Times New Roman" w:eastAsia="方正仿宋_GBK" w:cs="Times New Roman"/>
          <w:color w:val="auto"/>
          <w:sz w:val="28"/>
          <w:szCs w:val="28"/>
        </w:rPr>
        <w:t xml:space="preserve">illes </w:t>
      </w:r>
      <w:r>
        <w:rPr>
          <w:rFonts w:hint="default" w:ascii="Times New Roman" w:hAnsi="Times New Roman" w:eastAsia="方正仿宋_GBK" w:cs="Times New Roman"/>
          <w:color w:val="auto"/>
          <w:sz w:val="28"/>
          <w:szCs w:val="28"/>
          <w:lang w:val="fr-FR"/>
        </w:rPr>
        <w:t>des</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fr-FR"/>
        </w:rPr>
        <w:t>Z</w:t>
      </w:r>
      <w:r>
        <w:rPr>
          <w:rFonts w:hint="default" w:ascii="Times New Roman" w:hAnsi="Times New Roman" w:eastAsia="方正仿宋_GBK" w:cs="Times New Roman"/>
          <w:color w:val="auto"/>
          <w:sz w:val="28"/>
          <w:szCs w:val="28"/>
        </w:rPr>
        <w:t xml:space="preserve">ones </w:t>
      </w:r>
      <w:r>
        <w:rPr>
          <w:rFonts w:hint="default" w:ascii="Times New Roman" w:hAnsi="Times New Roman" w:eastAsia="方正仿宋_GBK" w:cs="Times New Roman"/>
          <w:color w:val="auto"/>
          <w:sz w:val="28"/>
          <w:szCs w:val="28"/>
          <w:lang w:val="fr-FR"/>
        </w:rPr>
        <w:t>H</w:t>
      </w:r>
      <w:r>
        <w:rPr>
          <w:rFonts w:hint="default" w:ascii="Times New Roman" w:hAnsi="Times New Roman" w:eastAsia="方正仿宋_GBK" w:cs="Times New Roman"/>
          <w:color w:val="auto"/>
          <w:sz w:val="28"/>
          <w:szCs w:val="28"/>
        </w:rPr>
        <w:t>umides</w:t>
      </w:r>
      <w:r>
        <w:rPr>
          <w:rFonts w:hint="eastAsia" w:ascii="Times New Roman" w:hAnsi="Times New Roman" w:eastAsia="方正仿宋_GBK" w:cs="Times New Roman"/>
          <w:color w:val="auto"/>
          <w:sz w:val="28"/>
          <w:szCs w:val="28"/>
          <w:lang w:val="en-US" w:eastAsia="zh-CN"/>
        </w:rPr>
        <w:t xml:space="preserve"> accr</w:t>
      </w:r>
      <w:r>
        <w:rPr>
          <w:rFonts w:hint="default" w:ascii="Times New Roman" w:hAnsi="Times New Roman" w:eastAsia="方正仿宋_GBK" w:cs="Times New Roman"/>
          <w:color w:val="auto"/>
          <w:sz w:val="28"/>
          <w:szCs w:val="28"/>
        </w:rPr>
        <w:t>é</w:t>
      </w:r>
      <w:r>
        <w:rPr>
          <w:rFonts w:hint="eastAsia" w:ascii="Times New Roman" w:hAnsi="Times New Roman" w:eastAsia="方正仿宋_GBK" w:cs="Times New Roman"/>
          <w:color w:val="auto"/>
          <w:sz w:val="28"/>
          <w:szCs w:val="28"/>
          <w:lang w:val="en-US" w:eastAsia="zh-CN"/>
        </w:rPr>
        <w:t>dit</w:t>
      </w:r>
      <w:r>
        <w:rPr>
          <w:rFonts w:hint="default" w:ascii="Times New Roman" w:hAnsi="Times New Roman" w:eastAsia="方正仿宋_GBK" w:cs="Times New Roman"/>
          <w:color w:val="auto"/>
          <w:sz w:val="28"/>
          <w:szCs w:val="28"/>
        </w:rPr>
        <w:t>é</w:t>
      </w:r>
      <w:r>
        <w:rPr>
          <w:rFonts w:hint="eastAsia" w:ascii="Times New Roman" w:hAnsi="Times New Roman" w:eastAsia="方正仿宋_GBK" w:cs="Times New Roman"/>
          <w:color w:val="auto"/>
          <w:sz w:val="28"/>
          <w:szCs w:val="28"/>
          <w:lang w:val="en-US" w:eastAsia="zh-CN"/>
        </w:rPr>
        <w:t>es</w:t>
      </w:r>
      <w:r>
        <w:rPr>
          <w:rFonts w:hint="default" w:ascii="Times New Roman" w:hAnsi="Times New Roman" w:eastAsia="方正仿宋_GBK" w:cs="Times New Roman"/>
          <w:color w:val="auto"/>
          <w:sz w:val="28"/>
          <w:szCs w:val="28"/>
        </w:rPr>
        <w:t xml:space="preserve"> dans la coexistence harmonieuse des villes et des zones humides, et inciter davantage de villes à rejoindre le </w:t>
      </w:r>
      <w:r>
        <w:rPr>
          <w:rFonts w:hint="default" w:ascii="Times New Roman" w:hAnsi="Times New Roman" w:eastAsia="方正仿宋_GBK" w:cs="Times New Roman"/>
          <w:color w:val="auto"/>
          <w:sz w:val="28"/>
          <w:szCs w:val="28"/>
          <w:lang w:val="fr-FR"/>
        </w:rPr>
        <w:t>R</w:t>
      </w:r>
      <w:r>
        <w:rPr>
          <w:rFonts w:hint="default" w:ascii="Times New Roman" w:hAnsi="Times New Roman" w:eastAsia="方正仿宋_GBK" w:cs="Times New Roman"/>
          <w:color w:val="auto"/>
          <w:sz w:val="28"/>
          <w:szCs w:val="28"/>
        </w:rPr>
        <w:t xml:space="preserve">éseau </w:t>
      </w:r>
      <w:r>
        <w:rPr>
          <w:rFonts w:hint="default" w:ascii="Times New Roman" w:hAnsi="Times New Roman" w:eastAsia="方正仿宋_GBK" w:cs="Times New Roman"/>
          <w:color w:val="auto"/>
          <w:sz w:val="28"/>
          <w:szCs w:val="28"/>
          <w:lang w:val="fr-FR"/>
        </w:rPr>
        <w:t>des Villes des Zones Humides</w:t>
      </w:r>
      <w:r>
        <w:rPr>
          <w:rFonts w:hint="default" w:ascii="Times New Roman" w:hAnsi="Times New Roman" w:eastAsia="方正仿宋_GBK" w:cs="Times New Roman"/>
          <w:color w:val="auto"/>
          <w:sz w:val="28"/>
          <w:szCs w:val="28"/>
        </w:rPr>
        <w:t>.</w:t>
      </w:r>
    </w:p>
    <w:p>
      <w:pPr>
        <w:widowControl w:val="0"/>
        <w:numPr>
          <w:ilvl w:val="0"/>
          <w:numId w:val="0"/>
        </w:numPr>
        <w:ind w:leftChars="0"/>
        <w:jc w:val="both"/>
        <w:rPr>
          <w:rFonts w:hint="default" w:ascii="Times New Roman" w:hAnsi="Times New Roman" w:eastAsia="方正仿宋_GBK" w:cs="Times New Roman"/>
          <w:color w:val="auto"/>
          <w:sz w:val="28"/>
          <w:szCs w:val="28"/>
        </w:rPr>
      </w:pPr>
    </w:p>
    <w:p>
      <w:pPr>
        <w:widowControl w:val="0"/>
        <w:numPr>
          <w:ilvl w:val="0"/>
          <w:numId w:val="0"/>
        </w:numPr>
        <w:ind w:leftChars="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4. </w:t>
      </w:r>
      <w:r>
        <w:rPr>
          <w:rFonts w:hint="eastAsia" w:ascii="Times New Roman" w:hAnsi="Times New Roman" w:eastAsia="方正仿宋_GBK" w:cs="Times New Roman"/>
          <w:color w:val="auto"/>
          <w:sz w:val="28"/>
          <w:szCs w:val="28"/>
          <w:lang w:val="en-US" w:eastAsia="zh-CN"/>
        </w:rPr>
        <w:t>R</w:t>
      </w:r>
      <w:r>
        <w:rPr>
          <w:rFonts w:hint="default" w:ascii="Times New Roman" w:hAnsi="Times New Roman" w:eastAsia="方正仿宋_GBK" w:cs="Times New Roman"/>
          <w:color w:val="auto"/>
          <w:sz w:val="28"/>
          <w:szCs w:val="28"/>
        </w:rPr>
        <w:t xml:space="preserve">enforcer les échanges et la coopération entre les </w:t>
      </w:r>
      <w:r>
        <w:rPr>
          <w:rFonts w:hint="default" w:ascii="Times New Roman" w:hAnsi="Times New Roman" w:eastAsia="方正仿宋_GBK" w:cs="Times New Roman"/>
          <w:color w:val="auto"/>
          <w:sz w:val="28"/>
          <w:szCs w:val="28"/>
          <w:lang w:val="fr-FR"/>
        </w:rPr>
        <w:t>Villes des Zones Humides</w:t>
      </w:r>
      <w:r>
        <w:rPr>
          <w:rFonts w:hint="default" w:ascii="Times New Roman" w:hAnsi="Times New Roman" w:eastAsia="方正仿宋_GBK" w:cs="Times New Roman"/>
          <w:color w:val="auto"/>
          <w:sz w:val="28"/>
          <w:szCs w:val="28"/>
        </w:rPr>
        <w:t>, participer activement au partage bilatéral des connaissances, au partage des ressources humaines et autres, mener des activités d'échange de talents et de formation scientifique et technologique, et favoriser la coopération entre les villes et entre les villes et les organisations internationales.</w:t>
      </w:r>
    </w:p>
    <w:p>
      <w:pPr>
        <w:widowControl w:val="0"/>
        <w:numPr>
          <w:ilvl w:val="0"/>
          <w:numId w:val="0"/>
        </w:numPr>
        <w:jc w:val="both"/>
        <w:rPr>
          <w:rFonts w:hint="default" w:ascii="Times New Roman" w:hAnsi="Times New Roman" w:eastAsia="方正仿宋_GBK" w:cs="Times New Roman"/>
          <w:color w:val="auto"/>
          <w:sz w:val="28"/>
          <w:szCs w:val="28"/>
        </w:rPr>
      </w:pPr>
    </w:p>
    <w:p>
      <w:pPr>
        <w:widowControl w:val="0"/>
        <w:numPr>
          <w:ilvl w:val="0"/>
          <w:numId w:val="1"/>
        </w:numPr>
        <w:ind w:left="0" w:leftChars="0" w:firstLine="0" w:firstLineChars="0"/>
        <w:jc w:val="both"/>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E</w:t>
      </w:r>
      <w:r>
        <w:rPr>
          <w:rFonts w:hint="default" w:ascii="Times New Roman" w:hAnsi="Times New Roman" w:eastAsia="方正仿宋_GBK" w:cs="Times New Roman"/>
          <w:color w:val="auto"/>
          <w:sz w:val="28"/>
          <w:szCs w:val="28"/>
        </w:rPr>
        <w:t xml:space="preserve">ncourager les </w:t>
      </w:r>
      <w:r>
        <w:rPr>
          <w:rFonts w:hint="default" w:ascii="Times New Roman" w:hAnsi="Times New Roman" w:eastAsia="方正仿宋_GBK" w:cs="Times New Roman"/>
          <w:color w:val="auto"/>
          <w:sz w:val="28"/>
          <w:szCs w:val="28"/>
          <w:lang w:val="fr-FR"/>
        </w:rPr>
        <w:t>Villes des Zones Humides</w:t>
      </w:r>
      <w:r>
        <w:rPr>
          <w:rFonts w:hint="default" w:ascii="Times New Roman" w:hAnsi="Times New Roman" w:eastAsia="方正仿宋_GBK" w:cs="Times New Roman"/>
          <w:color w:val="auto"/>
          <w:sz w:val="28"/>
          <w:szCs w:val="28"/>
        </w:rPr>
        <w:t xml:space="preserve"> à </w:t>
      </w:r>
      <w:r>
        <w:rPr>
          <w:rFonts w:hint="default" w:ascii="Times New Roman" w:hAnsi="Times New Roman" w:eastAsia="方正仿宋_GBK" w:cs="Times New Roman"/>
          <w:color w:val="auto"/>
          <w:sz w:val="28"/>
          <w:szCs w:val="28"/>
          <w:lang w:val="fr-FR"/>
        </w:rPr>
        <w:t xml:space="preserve">adopter </w:t>
      </w:r>
      <w:r>
        <w:rPr>
          <w:rFonts w:hint="default" w:ascii="Times New Roman" w:hAnsi="Times New Roman" w:eastAsia="方正仿宋_GBK" w:cs="Times New Roman"/>
          <w:color w:val="auto"/>
          <w:sz w:val="28"/>
          <w:szCs w:val="28"/>
        </w:rPr>
        <w:t>des lois, des réglementations et des politiques pertinentes, et à intégrer la protection et la restauration des zones humides dans les plans d'aménagement du territoire et de gestion des zones humides.</w:t>
      </w:r>
    </w:p>
    <w:p>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p>
    <w:p>
      <w:pPr>
        <w:keepNext w:val="0"/>
        <w:keepLines w:val="0"/>
        <w:widowControl/>
        <w:numPr>
          <w:ilvl w:val="0"/>
          <w:numId w:val="1"/>
        </w:numPr>
        <w:suppressLineNumbers w:val="0"/>
        <w:ind w:left="0" w:leftChars="0" w:firstLine="0" w:firstLine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Établir un mécanisme de soutien financier efficace pour la construction de </w:t>
      </w:r>
      <w:r>
        <w:rPr>
          <w:rFonts w:hint="default" w:ascii="Times New Roman" w:hAnsi="Times New Roman" w:eastAsia="方正仿宋_GBK" w:cs="Times New Roman"/>
          <w:color w:val="auto"/>
          <w:sz w:val="28"/>
          <w:szCs w:val="28"/>
          <w:lang w:val="fr-FR" w:eastAsia="zh-CN"/>
        </w:rPr>
        <w:t>Villes des Zones Humides</w:t>
      </w:r>
      <w:r>
        <w:rPr>
          <w:rFonts w:hint="default" w:ascii="Times New Roman" w:hAnsi="Times New Roman" w:eastAsia="方正仿宋_GBK" w:cs="Times New Roman"/>
          <w:color w:val="auto"/>
          <w:sz w:val="28"/>
          <w:szCs w:val="28"/>
          <w:lang w:val="en-US" w:eastAsia="zh-CN"/>
        </w:rPr>
        <w:t>, et garantir des fonds pour la protection et la restauration des zones humides par des investissements gouvernementaux, des compensations écologiques, des fonds de protection, des finances vertes et d'autres mesures.</w:t>
      </w:r>
    </w:p>
    <w:p>
      <w:pPr>
        <w:keepNext w:val="0"/>
        <w:keepLines w:val="0"/>
        <w:widowControl/>
        <w:numPr>
          <w:ilvl w:val="0"/>
          <w:numId w:val="0"/>
        </w:numPr>
        <w:suppressLineNumbers w:val="0"/>
        <w:ind w:firstLine="560" w:firstLineChars="200"/>
        <w:jc w:val="both"/>
        <w:rPr>
          <w:rFonts w:hint="default" w:ascii="Times New Roman" w:hAnsi="Times New Roman" w:eastAsia="方正仿宋_GBK" w:cs="Times New Roman"/>
          <w:color w:val="auto"/>
          <w:sz w:val="28"/>
          <w:szCs w:val="28"/>
          <w:lang w:val="en-US" w:eastAsia="zh-CN"/>
        </w:rPr>
      </w:pPr>
    </w:p>
    <w:p>
      <w:pPr>
        <w:keepNext w:val="0"/>
        <w:keepLines w:val="0"/>
        <w:widowControl/>
        <w:numPr>
          <w:ilvl w:val="0"/>
          <w:numId w:val="1"/>
        </w:numPr>
        <w:suppressLineNumbers w:val="0"/>
        <w:ind w:left="0" w:leftChars="0" w:firstLine="0" w:firstLine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Étudier les possibilités d'utilisation durable des ressources des zones humides, promouvoir l'intégration organique des zones humides et du développement urbain, et parvenir à une situation gagnant-gagnant à la fois pour l'écologie et l'économie.</w:t>
      </w:r>
    </w:p>
    <w:p>
      <w:pPr>
        <w:keepNext w:val="0"/>
        <w:keepLines w:val="0"/>
        <w:widowControl/>
        <w:numPr>
          <w:ilvl w:val="0"/>
          <w:numId w:val="0"/>
        </w:numPr>
        <w:suppressLineNumbers w:val="0"/>
        <w:ind w:firstLine="560" w:firstLineChars="200"/>
        <w:jc w:val="both"/>
        <w:rPr>
          <w:rFonts w:hint="default" w:ascii="Times New Roman" w:hAnsi="Times New Roman" w:eastAsia="方正仿宋_GBK" w:cs="Times New Roman"/>
          <w:color w:val="auto"/>
          <w:sz w:val="28"/>
          <w:szCs w:val="28"/>
          <w:lang w:val="en-US" w:eastAsia="zh-CN"/>
        </w:rPr>
      </w:pPr>
    </w:p>
    <w:p>
      <w:pPr>
        <w:keepNext w:val="0"/>
        <w:keepLines w:val="0"/>
        <w:widowControl/>
        <w:numPr>
          <w:ilvl w:val="0"/>
          <w:numId w:val="1"/>
        </w:numPr>
        <w:suppressLineNumbers w:val="0"/>
        <w:ind w:left="0" w:leftChars="0" w:firstLine="0" w:firstLine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fr-FR" w:eastAsia="zh-CN"/>
        </w:rPr>
        <w:t xml:space="preserve">Soutenir </w:t>
      </w:r>
      <w:r>
        <w:rPr>
          <w:rFonts w:hint="default" w:ascii="Times New Roman" w:hAnsi="Times New Roman" w:eastAsia="方正仿宋_GBK" w:cs="Times New Roman"/>
          <w:color w:val="auto"/>
          <w:sz w:val="28"/>
          <w:szCs w:val="28"/>
          <w:lang w:val="en-US" w:eastAsia="zh-CN"/>
        </w:rPr>
        <w:t>l'innovation scientifique et technologique dans la protection et la gestion des zones humides, promouvoir l'application de nouvelles technologies et méthodes, et améliorer le niveau scientifique et technologique de la protection et de la gestion des zones humides.</w:t>
      </w:r>
    </w:p>
    <w:p>
      <w:pPr>
        <w:keepNext w:val="0"/>
        <w:keepLines w:val="0"/>
        <w:widowControl/>
        <w:numPr>
          <w:ilvl w:val="0"/>
          <w:numId w:val="0"/>
        </w:numPr>
        <w:suppressLineNumbers w:val="0"/>
        <w:ind w:firstLine="560" w:firstLineChars="200"/>
        <w:jc w:val="both"/>
        <w:rPr>
          <w:rFonts w:hint="default" w:ascii="Times New Roman" w:hAnsi="Times New Roman" w:eastAsia="方正仿宋_GBK" w:cs="Times New Roman"/>
          <w:color w:val="auto"/>
          <w:sz w:val="28"/>
          <w:szCs w:val="28"/>
          <w:lang w:val="en-US" w:eastAsia="zh-CN"/>
        </w:rPr>
      </w:pPr>
    </w:p>
    <w:p>
      <w:pPr>
        <w:keepNext w:val="0"/>
        <w:keepLines w:val="0"/>
        <w:widowControl/>
        <w:numPr>
          <w:ilvl w:val="0"/>
          <w:numId w:val="1"/>
        </w:numPr>
        <w:suppressLineNumbers w:val="0"/>
        <w:ind w:left="0" w:leftChars="0" w:firstLine="0" w:firstLineChars="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Améliorer la</w:t>
      </w:r>
      <w:r>
        <w:rPr>
          <w:rFonts w:hint="default" w:ascii="Times New Roman" w:hAnsi="Times New Roman" w:eastAsia="方正仿宋_GBK" w:cs="Times New Roman"/>
          <w:color w:val="auto"/>
          <w:sz w:val="28"/>
          <w:szCs w:val="28"/>
          <w:lang w:val="fr-FR" w:eastAsia="zh-CN"/>
        </w:rPr>
        <w:t xml:space="preserve"> propagande </w:t>
      </w:r>
      <w:r>
        <w:rPr>
          <w:rFonts w:hint="default" w:ascii="Times New Roman" w:hAnsi="Times New Roman" w:eastAsia="方正仿宋_GBK" w:cs="Times New Roman"/>
          <w:color w:val="auto"/>
          <w:sz w:val="28"/>
          <w:szCs w:val="28"/>
          <w:lang w:val="en-US" w:eastAsia="zh-CN"/>
        </w:rPr>
        <w:t>et l'éducation sur la protection des zones humides, sensibiliser le public à l'importance des zones humides et encourager la participation du public à la protection et à la gestion des zones humides.</w:t>
      </w:r>
    </w:p>
    <w:p>
      <w:pPr>
        <w:keepNext w:val="0"/>
        <w:keepLines w:val="0"/>
        <w:widowControl/>
        <w:numPr>
          <w:ilvl w:val="0"/>
          <w:numId w:val="0"/>
        </w:numPr>
        <w:suppressLineNumbers w:val="0"/>
        <w:ind w:leftChars="0"/>
        <w:jc w:val="both"/>
        <w:rPr>
          <w:rFonts w:hint="default" w:ascii="Times New Roman" w:hAnsi="Times New Roman" w:eastAsia="方正仿宋_GBK" w:cs="Times New Roman"/>
          <w:color w:val="auto"/>
          <w:sz w:val="28"/>
          <w:szCs w:val="28"/>
        </w:rPr>
      </w:pPr>
    </w:p>
    <w:p>
      <w:pPr>
        <w:keepNext w:val="0"/>
        <w:keepLines w:val="0"/>
        <w:widowControl/>
        <w:numPr>
          <w:ilvl w:val="0"/>
          <w:numId w:val="0"/>
        </w:numPr>
        <w:suppressLineNumbers w:val="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Nous sommes convaincus que, en travaillant ensemble, nous pouvons réaliser le développement durable </w:t>
      </w:r>
      <w:r>
        <w:rPr>
          <w:rFonts w:hint="default" w:ascii="Times New Roman" w:hAnsi="Times New Roman" w:eastAsia="方正仿宋_GBK" w:cs="Times New Roman"/>
          <w:color w:val="auto"/>
          <w:sz w:val="28"/>
          <w:szCs w:val="28"/>
          <w:lang w:val="fr-FR"/>
        </w:rPr>
        <w:t>des Villes de Zones Humides</w:t>
      </w:r>
      <w:r>
        <w:rPr>
          <w:rFonts w:hint="default" w:ascii="Times New Roman" w:hAnsi="Times New Roman" w:eastAsia="方正仿宋_GBK" w:cs="Times New Roman"/>
          <w:color w:val="auto"/>
          <w:sz w:val="28"/>
          <w:szCs w:val="28"/>
        </w:rPr>
        <w:t xml:space="preserve"> et créer un environnement urbain meilleur et plus vivable pour les générations futures.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2D169A3E-6F09-4EA0-A003-18BB19A8D27F}"/>
  </w:font>
  <w:font w:name="方正仿宋_GBK">
    <w:panose1 w:val="02000000000000000000"/>
    <w:charset w:val="86"/>
    <w:family w:val="auto"/>
    <w:pitch w:val="default"/>
    <w:sig w:usb0="A00002BF" w:usb1="38CF7CFA" w:usb2="00082016" w:usb3="00000000" w:csb0="00040001" w:csb1="00000000"/>
    <w:embedRegular r:id="rId2" w:fontKey="{750D7936-889F-4668-9120-83D7A8000F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295A1"/>
    <w:multiLevelType w:val="singleLevel"/>
    <w:tmpl w:val="A68295A1"/>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MGE5YjcyMjQxNWM1Yzg4MGY1MmY3NzgwOTVmN2IifQ=="/>
  </w:docVars>
  <w:rsids>
    <w:rsidRoot w:val="00000000"/>
    <w:rsid w:val="07672E32"/>
    <w:rsid w:val="07C7028F"/>
    <w:rsid w:val="19E41BC5"/>
    <w:rsid w:val="2C5E7173"/>
    <w:rsid w:val="35FFDD34"/>
    <w:rsid w:val="3DCF59D9"/>
    <w:rsid w:val="443A6D53"/>
    <w:rsid w:val="4A484977"/>
    <w:rsid w:val="4E742810"/>
    <w:rsid w:val="501A1DAA"/>
    <w:rsid w:val="550C0898"/>
    <w:rsid w:val="553C7A64"/>
    <w:rsid w:val="5BF27BF3"/>
    <w:rsid w:val="6C7DF3B1"/>
    <w:rsid w:val="76C21DF3"/>
    <w:rsid w:val="775D7A36"/>
    <w:rsid w:val="7A56364A"/>
    <w:rsid w:val="7CB9312D"/>
    <w:rsid w:val="7FCDF3A3"/>
    <w:rsid w:val="7FDE44D2"/>
    <w:rsid w:val="BF5E07A1"/>
    <w:rsid w:val="C7BD2812"/>
    <w:rsid w:val="EEF7C581"/>
    <w:rsid w:val="F7D5D54C"/>
    <w:rsid w:val="F9679AAA"/>
    <w:rsid w:val="FDBB272C"/>
    <w:rsid w:val="FEF7F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713</Words>
  <Characters>4298</Characters>
  <Lines>0</Lines>
  <Paragraphs>0</Paragraphs>
  <TotalTime>0</TotalTime>
  <ScaleCrop>false</ScaleCrop>
  <LinksUpToDate>false</LinksUpToDate>
  <CharactersWithSpaces>4992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2024-01-30T23:45:00Z</dcterms:created>
  <dc:creator>suyanyan</dc:creator>
  <cp:lastModifiedBy>孙燕燕</cp:lastModifiedBy>
  <dcterms:modified xsi:type="dcterms:W3CDTF">2024-07-24T07:19:23Z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BE40E1D47EC84558AA6756EB10A0A54C_13</vt:lpwstr>
  </property>
</Properties>
</file>